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D1E" w:rsidRPr="00244D1E" w:rsidRDefault="00244D1E" w:rsidP="00244D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1E"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:rsidR="001A7B74" w:rsidRDefault="00244D1E" w:rsidP="00244D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1E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44D1E">
        <w:rPr>
          <w:rFonts w:ascii="Times New Roman" w:hAnsi="Times New Roman" w:cs="Times New Roman"/>
          <w:b/>
          <w:sz w:val="28"/>
          <w:szCs w:val="28"/>
        </w:rPr>
        <w:t>ИНТЕРНЕТ-ИСТОЧНИКОВ</w:t>
      </w:r>
      <w:proofErr w:type="gramEnd"/>
    </w:p>
    <w:p w:rsidR="00244D1E" w:rsidRPr="00244D1E" w:rsidRDefault="00244D1E" w:rsidP="00244D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B74" w:rsidRDefault="001A7B74" w:rsidP="00244D1E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Рекомендации по применению асфальтобетонов на основе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разнопрочных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каменных материалов / ЦБНТИ МАД РСФСР. М., 1986. С. 25.</w:t>
      </w:r>
    </w:p>
    <w:p w:rsidR="001A7B74" w:rsidRPr="001A7B74" w:rsidRDefault="001A7B74" w:rsidP="001A7B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Дворкин, Л.И. Строительные материалы из отходов промышленности: Учебно-справочное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пособие / Дворкин, Л.И., Дворкин, О.Л. - Ростов </w:t>
      </w:r>
      <w:proofErr w:type="spellStart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</w:t>
      </w:r>
      <w:proofErr w:type="spellEnd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/Д: Феникс, 2007 – 369 с.</w:t>
      </w:r>
      <w:proofErr w:type="gramStart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:</w:t>
      </w:r>
      <w:proofErr w:type="gramEnd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ил. Режим</w:t>
      </w: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 xml:space="preserve"> </w:t>
      </w: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доступа</w:t>
      </w: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:http://ru-stroyka.com/biblioteka/b_material/730-stroitelnye-materialy iz-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othodov</w:t>
      </w: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-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promyshlennosti</w:t>
      </w: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-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dvorkin</w:t>
      </w: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val="en-US" w:eastAsia="ru-RU"/>
        </w:rPr>
        <w:t>li-dvorkin-ol.html</w:t>
      </w:r>
    </w:p>
    <w:p w:rsidR="001A7B74" w:rsidRPr="001A7B74" w:rsidRDefault="001A7B74" w:rsidP="001A7B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7B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по применению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битумсодержащих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песков и песчаников в дорожном строительстве / ЦБ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НТИ МАД РСФСР. M., 1979. C. 33.</w:t>
      </w:r>
    </w:p>
    <w:p w:rsidR="001A7B74" w:rsidRPr="001A7B74" w:rsidRDefault="001A7B74" w:rsidP="001A7B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Руденская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М. О применении серы и серосодержащих отходов промышленности в дорожном строительстве // Труды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Росдорнии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. M.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10. С. 123​</w:t>
      </w:r>
    </w:p>
    <w:p w:rsidR="001A7B74" w:rsidRPr="001A7B74" w:rsidRDefault="001A7B74" w:rsidP="001A7B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Руденский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В.,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Марьев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А. Применение резиновой крошки для повышения качества дорожных битумов и асфальтобетонов // Дороги России ХХ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2004. № 5. С. 62​67.</w:t>
      </w:r>
    </w:p>
    <w:p w:rsidR="001A7B74" w:rsidRPr="001A7B74" w:rsidRDefault="001A7B74" w:rsidP="001A7B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рекомендации по применению асфальтобетонных смесей, модифицированных добавками старого асфальтобетона /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НИИМосстрой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197-08. M., 2008. C. 22</w:t>
      </w:r>
    </w:p>
    <w:p w:rsidR="001A7B74" w:rsidRPr="001A7B74" w:rsidRDefault="001A7B74" w:rsidP="001A7B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Руденский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В. Повышение качества битумов – важнейшее направление повышения эффективности строительства и ремонта дорожных асфальтобетонных покрытий // Материалы Международной конференции «Битум в дорожном 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оительстве». М., 2005. С. 5​13.</w:t>
      </w:r>
    </w:p>
    <w:p w:rsidR="001A7B74" w:rsidRDefault="001A7B74" w:rsidP="001A7B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Руденский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В., Лобанов В. В.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Олигомербитумные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вяжущие – перспективное направление получения высококачественных модифицированных битумов для дорожного строительства // Труды конференции РГУ нефт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газа. М., 2013. C. 36</w:t>
      </w:r>
    </w:p>
    <w:p w:rsidR="00116EDA" w:rsidRPr="001A7B74" w:rsidRDefault="001A7B74" w:rsidP="001A7B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Руденский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В. Анализ </w:t>
      </w:r>
      <w:proofErr w:type="spell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</w:t>
      </w:r>
      <w:proofErr w:type="spell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объективный критерий технической эффективности решений по строительству и ремонту дорожных асфальтобетонных покрытий // Дороги России ХХ</w:t>
      </w:r>
      <w:proofErr w:type="gramStart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A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2005. № 4. С. 52​61.</w:t>
      </w:r>
    </w:p>
    <w:p w:rsidR="00244D1E" w:rsidRPr="00244D1E" w:rsidRDefault="00244D1E" w:rsidP="00244D1E">
      <w:pPr>
        <w:pStyle w:val="a3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1A7B74" w:rsidRPr="00244D1E" w:rsidRDefault="00244D1E" w:rsidP="00244D1E">
      <w:pPr>
        <w:pStyle w:val="a3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244D1E">
        <w:rPr>
          <w:rFonts w:ascii="Times New Roman" w:hAnsi="Times New Roman" w:cs="Times New Roman"/>
          <w:color w:val="000000"/>
          <w:spacing w:val="-6"/>
          <w:sz w:val="28"/>
          <w:szCs w:val="28"/>
        </w:rPr>
        <w:t>Интернет-ресурсы</w:t>
      </w:r>
    </w:p>
    <w:p w:rsidR="001A7B74" w:rsidRPr="00244D1E" w:rsidRDefault="001A7B74" w:rsidP="00244D1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Государственная информационная система в области энергосбережения и повышения</w:t>
      </w:r>
      <w:r w:rsidR="00244D1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энергетической эффективности </w:t>
      </w:r>
      <w:r w:rsidRPr="00244D1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http://dev.gisee.ru/schools/literature/book_energoaudit/</w:t>
      </w:r>
    </w:p>
    <w:p w:rsidR="001A7B74" w:rsidRPr="00244D1E" w:rsidRDefault="001A7B74" w:rsidP="00244D1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Электронный ресурс: портал "</w:t>
      </w:r>
      <w:proofErr w:type="spellStart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Энергоэффективная</w:t>
      </w:r>
      <w:proofErr w:type="spellEnd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Россия" (ФГУ «Российское энергети</w:t>
      </w:r>
      <w:r w:rsidRPr="00244D1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ческое агентство» при поддержке Министерства Энергетики РФ) - http://.energosber.info.</w:t>
      </w:r>
    </w:p>
    <w:p w:rsidR="001A7B74" w:rsidRPr="001A7B74" w:rsidRDefault="00244D1E" w:rsidP="00244D1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Ресурсосберегающие технологии.</w:t>
      </w:r>
      <w:r w:rsidR="001A7B74"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http://gov.cap.ru/home/49/baner/2009/energi/index.htm.</w:t>
      </w:r>
    </w:p>
    <w:p w:rsidR="001A7B74" w:rsidRPr="00244D1E" w:rsidRDefault="001A7B74" w:rsidP="00244D1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Электронный журнал </w:t>
      </w:r>
      <w:proofErr w:type="spellStart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энергосервисной</w:t>
      </w:r>
      <w:proofErr w:type="spellEnd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компании. </w:t>
      </w:r>
      <w:proofErr w:type="spellStart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Экодом</w:t>
      </w:r>
      <w:proofErr w:type="spellEnd"/>
      <w:r w:rsidRPr="001A7B7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 Пассивный дом -</w:t>
      </w:r>
      <w:r w:rsidR="00244D1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44D1E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http://esco-cosys.narod.ru/subjects/passive_house.htm.</w:t>
      </w:r>
    </w:p>
    <w:p w:rsidR="001A7B74" w:rsidRDefault="001A7B74" w:rsidP="001A7B74"/>
    <w:sectPr w:rsidR="001A7B74" w:rsidSect="00116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037AF"/>
    <w:multiLevelType w:val="hybridMultilevel"/>
    <w:tmpl w:val="614865AA"/>
    <w:lvl w:ilvl="0" w:tplc="68F60A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F66F45"/>
    <w:multiLevelType w:val="hybridMultilevel"/>
    <w:tmpl w:val="5E264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B74"/>
    <w:rsid w:val="000A1D43"/>
    <w:rsid w:val="00116EDA"/>
    <w:rsid w:val="001A7B74"/>
    <w:rsid w:val="00244D1E"/>
    <w:rsid w:val="00350800"/>
    <w:rsid w:val="00CB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B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4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Строев ДА</dc:creator>
  <cp:keywords/>
  <dc:description/>
  <cp:lastModifiedBy>Строев ДА</cp:lastModifiedBy>
  <cp:revision>6</cp:revision>
  <dcterms:created xsi:type="dcterms:W3CDTF">2020-01-23T11:46:00Z</dcterms:created>
  <dcterms:modified xsi:type="dcterms:W3CDTF">2020-01-23T11:58:00Z</dcterms:modified>
</cp:coreProperties>
</file>